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C51CF5" w:rsidRPr="00D5245A" w:rsidTr="00D43A9D">
        <w:tc>
          <w:tcPr>
            <w:tcW w:w="4503" w:type="dxa"/>
          </w:tcPr>
          <w:p w:rsidR="00C51CF5" w:rsidRPr="00235CB9" w:rsidRDefault="00C51CF5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45FF6" w:rsidRPr="00D5245A" w:rsidRDefault="00C51CF5" w:rsidP="00E45FF6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>Приложение 1</w:t>
            </w:r>
            <w:r w:rsidR="00E45FF6">
              <w:rPr>
                <w:sz w:val="28"/>
                <w:szCs w:val="28"/>
              </w:rPr>
              <w:t>4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Княгининского</w:t>
            </w:r>
            <w:r>
              <w:rPr>
                <w:kern w:val="0"/>
                <w:sz w:val="28"/>
                <w:szCs w:val="28"/>
              </w:rPr>
              <w:t xml:space="preserve"> муниципального</w:t>
            </w:r>
            <w:r w:rsidRPr="00D5245A">
              <w:rPr>
                <w:kern w:val="0"/>
                <w:sz w:val="28"/>
                <w:szCs w:val="28"/>
              </w:rPr>
              <w:t xml:space="preserve"> района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51CF5" w:rsidRPr="00D5245A" w:rsidRDefault="00C51CF5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2020</w:t>
            </w:r>
            <w:r w:rsidRPr="00D5245A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2021 и 2022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 w:rsidR="009956C6">
              <w:rPr>
                <w:rFonts w:eastAsia="Calibri"/>
                <w:sz w:val="28"/>
                <w:szCs w:val="28"/>
              </w:rPr>
              <w:t>от 26.12.2019 № 83</w:t>
            </w:r>
          </w:p>
          <w:p w:rsidR="00C51CF5" w:rsidRPr="00D5245A" w:rsidRDefault="00C51CF5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C51CF5" w:rsidRPr="00551980" w:rsidRDefault="00C51CF5" w:rsidP="00C51CF5">
      <w:pPr>
        <w:spacing w:after="0"/>
        <w:rPr>
          <w:b/>
          <w:bCs/>
          <w:sz w:val="28"/>
          <w:szCs w:val="28"/>
        </w:rPr>
      </w:pPr>
    </w:p>
    <w:p w:rsidR="00C51CF5" w:rsidRPr="001C41F8" w:rsidRDefault="00C51CF5" w:rsidP="00C51CF5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C51CF5" w:rsidRPr="00D5245A" w:rsidRDefault="00C51CF5" w:rsidP="00C51CF5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муниципального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 w:rsidRPr="00D5245A">
        <w:rPr>
          <w:bCs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D5245A">
        <w:rPr>
          <w:b/>
          <w:bCs/>
          <w:sz w:val="28"/>
          <w:szCs w:val="28"/>
        </w:rPr>
        <w:t>поддержку государственных программ субъектов Российской Федерации и</w:t>
      </w:r>
      <w:r w:rsidRPr="00D5245A">
        <w:rPr>
          <w:b/>
          <w:sz w:val="28"/>
          <w:szCs w:val="28"/>
        </w:rPr>
        <w:t xml:space="preserve"> </w:t>
      </w:r>
      <w:r w:rsidRPr="00D5245A">
        <w:rPr>
          <w:b/>
          <w:bCs/>
          <w:sz w:val="28"/>
          <w:szCs w:val="28"/>
        </w:rPr>
        <w:t xml:space="preserve">муниципальных программ формирования современной городской среды </w:t>
      </w:r>
    </w:p>
    <w:p w:rsidR="00C51CF5" w:rsidRPr="00D5245A" w:rsidRDefault="00C51CF5" w:rsidP="00C51CF5">
      <w:pPr>
        <w:spacing w:after="0"/>
        <w:jc w:val="both"/>
        <w:rPr>
          <w:b/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на </w:t>
      </w:r>
      <w:r w:rsidRPr="00776B03">
        <w:rPr>
          <w:bCs/>
          <w:sz w:val="28"/>
          <w:szCs w:val="28"/>
        </w:rPr>
        <w:t xml:space="preserve">поддержку </w:t>
      </w:r>
      <w:r w:rsidRPr="00A50B19">
        <w:rPr>
          <w:bCs/>
          <w:sz w:val="28"/>
          <w:szCs w:val="28"/>
        </w:rPr>
        <w:t xml:space="preserve">государственных программ субъектов Российской Федерации и </w:t>
      </w:r>
      <w:r w:rsidRPr="00776B03">
        <w:rPr>
          <w:bCs/>
          <w:sz w:val="28"/>
          <w:szCs w:val="28"/>
        </w:rPr>
        <w:t>муниципальных программ формирования современной городской среды</w:t>
      </w:r>
      <w:r w:rsidRPr="00C81A2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>Источником финансирования иных межбюджетных трансфертов являются субсидии из областного бюджета и средства районного бюджета.</w:t>
      </w:r>
    </w:p>
    <w:p w:rsidR="00C51CF5" w:rsidRPr="00C15CD1" w:rsidRDefault="00C51CF5" w:rsidP="00C51CF5">
      <w:pPr>
        <w:spacing w:after="0"/>
        <w:ind w:firstLine="540"/>
        <w:jc w:val="both"/>
        <w:rPr>
          <w:sz w:val="28"/>
          <w:szCs w:val="28"/>
        </w:rPr>
      </w:pPr>
    </w:p>
    <w:p w:rsidR="00C51CF5" w:rsidRPr="00C15CD1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both"/>
        <w:outlineLvl w:val="1"/>
        <w:rPr>
          <w:sz w:val="28"/>
          <w:szCs w:val="28"/>
        </w:rPr>
      </w:pPr>
    </w:p>
    <w:p w:rsidR="00C51CF5" w:rsidRPr="00687177" w:rsidRDefault="00C51CF5" w:rsidP="00C51CF5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поселениями на реализацию муниципальных программ, направленных на выполнение мероприятий по благоустройству территорий муниципальных образований соответствующего </w:t>
      </w:r>
      <w:r w:rsidRPr="00687177">
        <w:rPr>
          <w:sz w:val="28"/>
          <w:szCs w:val="28"/>
        </w:rPr>
        <w:t>функционального назначения (площадей, набережных, улиц, пешеходных зон, скверов, парков, иных территорий) (далее – общественные территории), дворовых территорий.</w:t>
      </w:r>
      <w:r w:rsidRPr="00687177">
        <w:rPr>
          <w:b/>
          <w:bCs/>
          <w:sz w:val="28"/>
          <w:szCs w:val="28"/>
        </w:rPr>
        <w:t xml:space="preserve"> </w:t>
      </w:r>
    </w:p>
    <w:p w:rsidR="00C51CF5" w:rsidRDefault="00C51CF5" w:rsidP="00C51CF5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687177">
        <w:rPr>
          <w:sz w:val="28"/>
          <w:szCs w:val="28"/>
        </w:rPr>
        <w:t>3.</w:t>
      </w:r>
      <w:r w:rsidRPr="00687177">
        <w:rPr>
          <w:sz w:val="28"/>
          <w:szCs w:val="28"/>
          <w:lang w:val="en-US"/>
        </w:rPr>
        <w:t> </w:t>
      </w:r>
      <w:r w:rsidRPr="00687177">
        <w:rPr>
          <w:sz w:val="28"/>
          <w:szCs w:val="28"/>
        </w:rPr>
        <w:t>Условием предоставления иных межбюджетных трансфертов является</w:t>
      </w:r>
      <w:r>
        <w:rPr>
          <w:sz w:val="28"/>
          <w:szCs w:val="28"/>
        </w:rPr>
        <w:t xml:space="preserve"> наличие на территории поселений Княгининского муниципального района населенных пунктов с численностью населения свыше 1000 человек и муниципальных программ, утвержденных в соответствии с установленными требованиями. </w:t>
      </w:r>
    </w:p>
    <w:p w:rsidR="00687177" w:rsidRPr="00843378" w:rsidRDefault="00687177" w:rsidP="00C51CF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C51CF5" w:rsidRPr="00A1767A" w:rsidRDefault="00C51CF5" w:rsidP="00C51CF5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C51CF5" w:rsidRPr="00A1767A" w:rsidRDefault="00C51CF5" w:rsidP="00C51CF5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C51CF5" w:rsidRPr="00321447" w:rsidRDefault="00C51CF5" w:rsidP="00C51CF5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муниципального района,</w:t>
      </w:r>
      <w:r w:rsidRPr="00321447">
        <w:rPr>
          <w:rFonts w:ascii="Tahoma" w:eastAsiaTheme="minorHAnsi" w:hAnsi="Tahoma" w:cs="Tahoma"/>
          <w:kern w:val="0"/>
          <w:sz w:val="20"/>
          <w:szCs w:val="20"/>
          <w:lang w:eastAsia="en-US"/>
        </w:rPr>
        <w:t xml:space="preserve"> </w:t>
      </w:r>
      <w:r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r w:rsidRPr="00C51CF5">
        <w:rPr>
          <w:rFonts w:eastAsiaTheme="minorHAnsi"/>
          <w:kern w:val="0"/>
          <w:sz w:val="28"/>
          <w:szCs w:val="28"/>
          <w:lang w:eastAsia="en-US"/>
        </w:rPr>
        <w:t>установленным постановлением Правительства Нижегородской области от 01.09.2017 №651 «Об утверждении государственной программы «Формирование современной городской среды на территории Нижегородской области на 2018-2024 годы» с изменениями, внесенными в него.</w:t>
      </w:r>
    </w:p>
    <w:p w:rsidR="00C51CF5" w:rsidRDefault="00C51CF5" w:rsidP="00C51CF5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C51CF5" w:rsidRPr="00066AB5" w:rsidRDefault="00C51CF5" w:rsidP="00C51CF5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C51CF5" w:rsidRPr="00C15CD1" w:rsidRDefault="00C51CF5" w:rsidP="00C51CF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C51CF5" w:rsidRPr="00C15CD1" w:rsidRDefault="00C51CF5" w:rsidP="00C51CF5">
      <w:pPr>
        <w:spacing w:after="0"/>
        <w:jc w:val="center"/>
        <w:outlineLvl w:val="1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иных межбюджетных трансфертов.</w:t>
      </w:r>
    </w:p>
    <w:p w:rsidR="00C51CF5" w:rsidRDefault="00C51CF5" w:rsidP="00C51CF5">
      <w:pPr>
        <w:spacing w:after="0"/>
        <w:outlineLvl w:val="1"/>
        <w:rPr>
          <w:b/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Default="00C51CF5" w:rsidP="00C51CF5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иные межбюджетные трансферты по целевому назначению. </w:t>
      </w:r>
    </w:p>
    <w:p w:rsidR="00C51CF5" w:rsidRPr="00E26BDC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представляют отчеты об использовании иных межбюджетных трансфертов в управление инженерной </w:t>
      </w:r>
      <w:r w:rsidRPr="005550E3">
        <w:rPr>
          <w:sz w:val="28"/>
          <w:szCs w:val="28"/>
        </w:rPr>
        <w:t xml:space="preserve">инфраструктуры и общественной безопасности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</w:p>
    <w:p w:rsidR="00C51CF5" w:rsidRPr="00551980" w:rsidRDefault="00C51CF5" w:rsidP="00C51CF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C51CF5" w:rsidRPr="00E91465" w:rsidRDefault="00C51CF5" w:rsidP="00C51CF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своих полномочий.</w:t>
      </w:r>
    </w:p>
    <w:p w:rsidR="00C51CF5" w:rsidRDefault="00C51CF5" w:rsidP="00C51CF5">
      <w:bookmarkStart w:id="0" w:name="_GoBack"/>
      <w:bookmarkEnd w:id="0"/>
    </w:p>
    <w:p w:rsidR="00C51CF5" w:rsidRDefault="00C51CF5" w:rsidP="00C51CF5"/>
    <w:p w:rsidR="00493C13" w:rsidRDefault="00493C13"/>
    <w:sectPr w:rsidR="00493C13" w:rsidSect="00AD6283">
      <w:headerReference w:type="even" r:id="rId7"/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310" w:rsidRDefault="007C2310" w:rsidP="00023165">
      <w:pPr>
        <w:spacing w:after="0"/>
      </w:pPr>
      <w:r>
        <w:separator/>
      </w:r>
    </w:p>
  </w:endnote>
  <w:endnote w:type="continuationSeparator" w:id="0">
    <w:p w:rsidR="007C2310" w:rsidRDefault="007C2310" w:rsidP="000231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310" w:rsidRDefault="007C2310" w:rsidP="00023165">
      <w:pPr>
        <w:spacing w:after="0"/>
      </w:pPr>
      <w:r>
        <w:separator/>
      </w:r>
    </w:p>
  </w:footnote>
  <w:footnote w:type="continuationSeparator" w:id="0">
    <w:p w:rsidR="007C2310" w:rsidRDefault="007C2310" w:rsidP="0002316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981F56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71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7C231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981F56">
        <w:pPr>
          <w:pStyle w:val="a5"/>
          <w:jc w:val="center"/>
        </w:pPr>
        <w:r>
          <w:fldChar w:fldCharType="begin"/>
        </w:r>
        <w:r w:rsidR="00687177">
          <w:instrText>PAGE   \* MERGEFORMAT</w:instrText>
        </w:r>
        <w:r>
          <w:fldChar w:fldCharType="separate"/>
        </w:r>
        <w:r w:rsidR="009956C6">
          <w:rPr>
            <w:noProof/>
          </w:rPr>
          <w:t>2</w:t>
        </w:r>
        <w:r>
          <w:fldChar w:fldCharType="end"/>
        </w:r>
      </w:p>
    </w:sdtContent>
  </w:sdt>
  <w:p w:rsidR="00AD6283" w:rsidRDefault="007C231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F5"/>
    <w:rsid w:val="00023165"/>
    <w:rsid w:val="00103F4B"/>
    <w:rsid w:val="00274FAA"/>
    <w:rsid w:val="00327AE0"/>
    <w:rsid w:val="00493C13"/>
    <w:rsid w:val="00495DD3"/>
    <w:rsid w:val="00687177"/>
    <w:rsid w:val="007C2310"/>
    <w:rsid w:val="00967758"/>
    <w:rsid w:val="00981F56"/>
    <w:rsid w:val="009956C6"/>
    <w:rsid w:val="00C51CF5"/>
    <w:rsid w:val="00DA00F0"/>
    <w:rsid w:val="00E3266F"/>
    <w:rsid w:val="00E45FF6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1CF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C51CF5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C51CF5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C51C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1CF5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C51CF5"/>
  </w:style>
  <w:style w:type="paragraph" w:customStyle="1" w:styleId="ConsPlusNormal">
    <w:name w:val="ConsPlusNormal"/>
    <w:rsid w:val="00C51CF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36062-3D8F-40EC-91D4-27A49D95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2019-12-30T12:21:00Z</cp:lastPrinted>
  <dcterms:created xsi:type="dcterms:W3CDTF">2019-11-01T06:14:00Z</dcterms:created>
  <dcterms:modified xsi:type="dcterms:W3CDTF">2019-12-30T12:31:00Z</dcterms:modified>
</cp:coreProperties>
</file>